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C11" w14:textId="6EA88395" w:rsidR="00675476" w:rsidRPr="00342310" w:rsidRDefault="0011415B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JÍZDA ZRUČNOSTI 202</w:t>
      </w:r>
      <w:r w:rsidR="002D2407">
        <w:rPr>
          <w:rFonts w:ascii="Candara" w:hAnsi="Candara"/>
          <w:b/>
          <w:sz w:val="40"/>
          <w:szCs w:val="40"/>
          <w:u w:val="single"/>
        </w:rPr>
        <w:t>2</w:t>
      </w:r>
    </w:p>
    <w:p w14:paraId="1A012C12" w14:textId="77777777"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14:paraId="1A012C13" w14:textId="317378AD"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ve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</w:t>
      </w:r>
      <w:r w:rsidR="003F0CE7">
        <w:rPr>
          <w:rFonts w:ascii="Candara" w:hAnsi="Candara"/>
        </w:rPr>
        <w:t>2</w:t>
      </w:r>
      <w:r w:rsidR="002D2407">
        <w:rPr>
          <w:rFonts w:ascii="Candara" w:hAnsi="Candara"/>
        </w:rPr>
        <w:t>2</w:t>
      </w:r>
      <w:r w:rsidRPr="005B193C">
        <w:rPr>
          <w:rFonts w:ascii="Candara" w:hAnsi="Candara"/>
        </w:rPr>
        <w:t xml:space="preserve">. </w:t>
      </w:r>
    </w:p>
    <w:p w14:paraId="1A012C14" w14:textId="77777777" w:rsidR="005B193C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(+1) účastníků</w:t>
      </w:r>
      <w:r w:rsidR="003F0CE7">
        <w:rPr>
          <w:rFonts w:ascii="Candara" w:hAnsi="Candara"/>
        </w:rPr>
        <w:t xml:space="preserve"> a 8 účastnic</w:t>
      </w:r>
      <w:r w:rsidR="005B193C" w:rsidRPr="005B193C">
        <w:rPr>
          <w:rFonts w:ascii="Candara" w:hAnsi="Candara"/>
        </w:rPr>
        <w:t>.</w:t>
      </w:r>
    </w:p>
    <w:p w14:paraId="1A012C15" w14:textId="77777777" w:rsidR="00770374" w:rsidRPr="005B193C" w:rsidRDefault="000C34E2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Letošním patriotem celorepublikového kola </w:t>
      </w:r>
      <w:r w:rsidR="003F0CE7">
        <w:rPr>
          <w:rFonts w:ascii="Candara" w:hAnsi="Candara"/>
        </w:rPr>
        <w:t>je SZeŠ a SOŠ Poděbrady</w:t>
      </w:r>
      <w:r w:rsidRPr="005B193C">
        <w:rPr>
          <w:rFonts w:ascii="Candara" w:hAnsi="Candara"/>
        </w:rPr>
        <w:t>.</w:t>
      </w:r>
    </w:p>
    <w:p w14:paraId="1A012C16" w14:textId="77777777"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14:paraId="1A012C17" w14:textId="77777777"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14:paraId="1A012C18" w14:textId="77777777" w:rsidR="00770374" w:rsidRPr="005B193C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14:paraId="1A012C19" w14:textId="488FF2CB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5B193C" w:rsidRPr="005B193C">
        <w:rPr>
          <w:rFonts w:ascii="Candara" w:hAnsi="Candara"/>
        </w:rPr>
        <w:t xml:space="preserve"> </w:t>
      </w:r>
      <w:r w:rsidR="00916C40">
        <w:rPr>
          <w:rFonts w:ascii="Candara" w:hAnsi="Candara"/>
        </w:rPr>
        <w:t>(termín bude upřesněn)</w:t>
      </w:r>
    </w:p>
    <w:p w14:paraId="1A012C1A" w14:textId="77777777" w:rsidR="00770374" w:rsidRPr="005B193C" w:rsidRDefault="005B193C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14:paraId="1A012C1B" w14:textId="10B8E1CF" w:rsidR="00770374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Do republikového kola postupují 3</w:t>
      </w:r>
      <w:r w:rsidR="00B82ADA">
        <w:rPr>
          <w:rFonts w:ascii="Candara" w:hAnsi="Candara"/>
        </w:rPr>
        <w:t xml:space="preserve"> chlapci, 1 dívka</w:t>
      </w:r>
    </w:p>
    <w:p w14:paraId="1FBB8BC8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1C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14:paraId="1A012C1D" w14:textId="5C3029CA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916C40">
        <w:rPr>
          <w:rFonts w:ascii="Candara" w:hAnsi="Candara"/>
        </w:rPr>
        <w:t>7</w:t>
      </w:r>
      <w:r w:rsidR="008D0A9B">
        <w:rPr>
          <w:rFonts w:ascii="Candara" w:hAnsi="Candara"/>
        </w:rPr>
        <w:t>.4.20</w:t>
      </w:r>
      <w:r w:rsidR="00157BCB">
        <w:rPr>
          <w:rFonts w:ascii="Candara" w:hAnsi="Candara"/>
        </w:rPr>
        <w:t>2</w:t>
      </w:r>
      <w:r w:rsidR="00916C40">
        <w:rPr>
          <w:rFonts w:ascii="Candara" w:hAnsi="Candara"/>
        </w:rPr>
        <w:t>2</w:t>
      </w:r>
    </w:p>
    <w:p w14:paraId="1A012C1E" w14:textId="77777777"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14:paraId="1A012C1F" w14:textId="3EC00B91" w:rsidR="0058796D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688883B4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20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14:paraId="1A012C21" w14:textId="0B9330D3"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8D0A9B">
        <w:rPr>
          <w:rFonts w:ascii="Candara" w:hAnsi="Candara"/>
        </w:rPr>
        <w:t>.</w:t>
      </w:r>
      <w:r w:rsidR="00916C40">
        <w:rPr>
          <w:rFonts w:ascii="Candara" w:hAnsi="Candara"/>
        </w:rPr>
        <w:t>6</w:t>
      </w:r>
      <w:r w:rsidR="008D0A9B">
        <w:rPr>
          <w:rFonts w:ascii="Candara" w:hAnsi="Candara"/>
        </w:rPr>
        <w:t>.20</w:t>
      </w:r>
      <w:r w:rsidR="00157BCB">
        <w:rPr>
          <w:rFonts w:ascii="Candara" w:hAnsi="Candara"/>
        </w:rPr>
        <w:t>2</w:t>
      </w:r>
      <w:r w:rsidR="00916C40">
        <w:rPr>
          <w:rFonts w:ascii="Candara" w:hAnsi="Candara"/>
        </w:rPr>
        <w:t>2</w:t>
      </w:r>
    </w:p>
    <w:p w14:paraId="1A012C22" w14:textId="77777777"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Pořadatel: SZeš a SOŠ Poděbrady</w:t>
      </w:r>
    </w:p>
    <w:p w14:paraId="1A012C23" w14:textId="28C4B970" w:rsidR="0058796D" w:rsidRDefault="00157BCB" w:rsidP="00B03B47">
      <w:pPr>
        <w:spacing w:after="0" w:line="360" w:lineRule="auto"/>
        <w:ind w:firstLine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E0ACCAA" w14:textId="77777777" w:rsidR="00916C40" w:rsidRPr="005B193C" w:rsidRDefault="00916C40" w:rsidP="00B03B47">
      <w:pPr>
        <w:spacing w:after="0" w:line="360" w:lineRule="auto"/>
        <w:ind w:firstLine="360"/>
        <w:rPr>
          <w:rFonts w:ascii="Candara" w:hAnsi="Candara"/>
        </w:rPr>
      </w:pPr>
    </w:p>
    <w:p w14:paraId="1A012C24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14:paraId="1A012C25" w14:textId="1F2B9869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A42870">
        <w:rPr>
          <w:rFonts w:ascii="Candara" w:hAnsi="Candara"/>
        </w:rPr>
        <w:t>2</w:t>
      </w:r>
      <w:r w:rsidR="00916C40">
        <w:rPr>
          <w:rFonts w:ascii="Candara" w:hAnsi="Candara"/>
        </w:rPr>
        <w:t>7</w:t>
      </w:r>
      <w:r w:rsidR="00A42870">
        <w:rPr>
          <w:rFonts w:ascii="Candara" w:hAnsi="Candara"/>
        </w:rPr>
        <w:t>.4.20</w:t>
      </w:r>
      <w:r w:rsidR="00157BCB">
        <w:rPr>
          <w:rFonts w:ascii="Candara" w:hAnsi="Candara"/>
        </w:rPr>
        <w:t>2</w:t>
      </w:r>
      <w:r w:rsidR="00916C40">
        <w:rPr>
          <w:rFonts w:ascii="Candara" w:hAnsi="Candara"/>
        </w:rPr>
        <w:t>2</w:t>
      </w:r>
    </w:p>
    <w:p w14:paraId="1A012C26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14:paraId="1A012C27" w14:textId="6682BBB3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4067ADC6" w14:textId="77777777" w:rsidR="00916C40" w:rsidRPr="005B193C" w:rsidRDefault="00916C40" w:rsidP="00B03B47">
      <w:pPr>
        <w:spacing w:after="0" w:line="360" w:lineRule="auto"/>
        <w:ind w:left="360"/>
        <w:rPr>
          <w:rFonts w:ascii="Candara" w:hAnsi="Candara"/>
        </w:rPr>
      </w:pPr>
    </w:p>
    <w:p w14:paraId="1A012C28" w14:textId="77777777" w:rsidR="0058796D" w:rsidRPr="005B193C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14:paraId="1A012C29" w14:textId="5D944F9A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916C40">
        <w:rPr>
          <w:rFonts w:ascii="Candara" w:hAnsi="Candara"/>
        </w:rPr>
        <w:t>4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</w:t>
      </w:r>
      <w:r w:rsidR="00916C40">
        <w:rPr>
          <w:rFonts w:ascii="Candara" w:hAnsi="Candara"/>
        </w:rPr>
        <w:t>2</w:t>
      </w:r>
    </w:p>
    <w:p w14:paraId="1A012C2A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14:paraId="1A012C2B" w14:textId="64826669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6A45D3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799FB00B" w14:textId="77777777" w:rsidR="00916C40" w:rsidRDefault="00916C40" w:rsidP="00B03B47">
      <w:pPr>
        <w:spacing w:after="0" w:line="360" w:lineRule="auto"/>
        <w:ind w:left="360"/>
        <w:rPr>
          <w:rFonts w:ascii="Candara" w:hAnsi="Candara"/>
        </w:rPr>
      </w:pPr>
    </w:p>
    <w:p w14:paraId="1A012C2C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lastRenderedPageBreak/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14:paraId="1A012C2D" w14:textId="6E8B95BD" w:rsidR="004431BA" w:rsidRPr="005B193C" w:rsidRDefault="004431BA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9570DC">
        <w:rPr>
          <w:rFonts w:ascii="Candara" w:hAnsi="Candara"/>
        </w:rPr>
        <w:t>19</w:t>
      </w:r>
      <w:r w:rsidR="008D0A9B">
        <w:rPr>
          <w:rFonts w:ascii="Candara" w:hAnsi="Candara"/>
        </w:rPr>
        <w:t>.5.20</w:t>
      </w:r>
      <w:r w:rsidR="00157BCB">
        <w:rPr>
          <w:rFonts w:ascii="Candara" w:hAnsi="Candara"/>
        </w:rPr>
        <w:t>2</w:t>
      </w:r>
      <w:r w:rsidR="009570DC">
        <w:rPr>
          <w:rFonts w:ascii="Candara" w:hAnsi="Candara"/>
        </w:rPr>
        <w:t>2</w:t>
      </w:r>
    </w:p>
    <w:p w14:paraId="1A012C2E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</w:p>
    <w:p w14:paraId="1A012C2F" w14:textId="77777777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A012C30" w14:textId="77777777" w:rsidR="00B03B47" w:rsidRPr="005B193C" w:rsidRDefault="00B03B47" w:rsidP="00B03B47">
      <w:pPr>
        <w:spacing w:after="0" w:line="360" w:lineRule="auto"/>
        <w:ind w:left="360"/>
        <w:rPr>
          <w:rFonts w:ascii="Candara" w:hAnsi="Candara"/>
        </w:rPr>
      </w:pPr>
    </w:p>
    <w:p w14:paraId="1A012C31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14:paraId="1A012C32" w14:textId="259A7E24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682805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9570DC">
        <w:rPr>
          <w:rFonts w:ascii="Candara" w:hAnsi="Candara"/>
        </w:rPr>
        <w:t>9</w:t>
      </w:r>
      <w:r w:rsidR="00157BCB">
        <w:rPr>
          <w:rFonts w:ascii="Candara" w:hAnsi="Candara"/>
        </w:rPr>
        <w:t>.4</w:t>
      </w:r>
      <w:r w:rsidR="008D0A9B">
        <w:rPr>
          <w:rFonts w:ascii="Candara" w:hAnsi="Candara"/>
        </w:rPr>
        <w:t>.20</w:t>
      </w:r>
      <w:r w:rsidR="00157BCB">
        <w:rPr>
          <w:rFonts w:ascii="Candara" w:hAnsi="Candara"/>
        </w:rPr>
        <w:t>2</w:t>
      </w:r>
      <w:r w:rsidR="009570DC">
        <w:rPr>
          <w:rFonts w:ascii="Candara" w:hAnsi="Candara"/>
        </w:rPr>
        <w:t>2</w:t>
      </w:r>
    </w:p>
    <w:p w14:paraId="1A012C33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14:paraId="1A012C34" w14:textId="7BFC6579" w:rsidR="0058796D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CCDCFDD" w14:textId="77777777" w:rsidR="009570DC" w:rsidRPr="005B193C" w:rsidRDefault="009570DC" w:rsidP="00B03B47">
      <w:pPr>
        <w:spacing w:after="0" w:line="360" w:lineRule="auto"/>
        <w:ind w:left="360"/>
        <w:rPr>
          <w:rFonts w:ascii="Candara" w:hAnsi="Candara"/>
        </w:rPr>
      </w:pPr>
    </w:p>
    <w:p w14:paraId="1A012C35" w14:textId="77777777"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14:paraId="1A012C36" w14:textId="31005708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77768E">
        <w:rPr>
          <w:rFonts w:ascii="Candara" w:hAnsi="Candara"/>
        </w:rPr>
        <w:t xml:space="preserve"> </w:t>
      </w:r>
      <w:r w:rsidR="00157BCB">
        <w:rPr>
          <w:rFonts w:ascii="Candara" w:hAnsi="Candara"/>
        </w:rPr>
        <w:t>2</w:t>
      </w:r>
      <w:r w:rsidR="009570DC">
        <w:rPr>
          <w:rFonts w:ascii="Candara" w:hAnsi="Candara"/>
        </w:rPr>
        <w:t>2</w:t>
      </w:r>
      <w:r w:rsidR="00635507">
        <w:rPr>
          <w:rFonts w:ascii="Candara" w:hAnsi="Candara"/>
        </w:rPr>
        <w:t>.</w:t>
      </w:r>
      <w:r w:rsidR="00A42870">
        <w:rPr>
          <w:rFonts w:ascii="Candara" w:hAnsi="Candara"/>
        </w:rPr>
        <w:t>4.20</w:t>
      </w:r>
      <w:r w:rsidR="00157BCB">
        <w:rPr>
          <w:rFonts w:ascii="Candara" w:hAnsi="Candara"/>
        </w:rPr>
        <w:t>2</w:t>
      </w:r>
      <w:r w:rsidR="009570DC">
        <w:rPr>
          <w:rFonts w:ascii="Candara" w:hAnsi="Candara"/>
        </w:rPr>
        <w:t>2</w:t>
      </w:r>
    </w:p>
    <w:p w14:paraId="1A012C37" w14:textId="77777777"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SZeŠ a VOŠ Opava</w:t>
      </w:r>
    </w:p>
    <w:p w14:paraId="1A012C38" w14:textId="77777777" w:rsidR="0058796D" w:rsidRPr="005B193C" w:rsidRDefault="00157BCB" w:rsidP="00B03B47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P</w:t>
      </w:r>
      <w:r w:rsidR="0058796D" w:rsidRPr="005B193C">
        <w:rPr>
          <w:rFonts w:ascii="Candara" w:hAnsi="Candara"/>
        </w:rPr>
        <w:t>ostupují 3</w:t>
      </w:r>
      <w:r w:rsidR="00B82ADA">
        <w:rPr>
          <w:rFonts w:ascii="Candara" w:hAnsi="Candara"/>
        </w:rPr>
        <w:t xml:space="preserve"> chlapci, 1 dívka</w:t>
      </w:r>
    </w:p>
    <w:p w14:paraId="1A012C39" w14:textId="77777777"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14:paraId="1A012C3A" w14:textId="77777777" w:rsidR="0058796D" w:rsidRPr="005B193C" w:rsidRDefault="009D55B1" w:rsidP="00B03B47">
      <w:pPr>
        <w:spacing w:after="0" w:line="360" w:lineRule="auto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14:paraId="1A012C3B" w14:textId="0E8B061D"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F21D8E">
        <w:rPr>
          <w:rFonts w:ascii="Candara" w:hAnsi="Candara"/>
        </w:rPr>
        <w:t>9</w:t>
      </w:r>
      <w:r w:rsidR="00157BCB">
        <w:rPr>
          <w:rFonts w:ascii="Candara" w:hAnsi="Candara"/>
        </w:rPr>
        <w:t>. 6. 202</w:t>
      </w:r>
      <w:r w:rsidR="00F21D8E">
        <w:rPr>
          <w:rFonts w:ascii="Candara" w:hAnsi="Candara"/>
        </w:rPr>
        <w:t>2</w:t>
      </w:r>
    </w:p>
    <w:p w14:paraId="1A012C3C" w14:textId="77777777" w:rsidR="000424F8" w:rsidRPr="005B193C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157BCB">
        <w:rPr>
          <w:rFonts w:ascii="Candara" w:hAnsi="Candara"/>
        </w:rPr>
        <w:t>SZeŠ a SOŠ Poděbrady</w:t>
      </w:r>
      <w:r w:rsidRPr="005B193C">
        <w:rPr>
          <w:rFonts w:ascii="Candara" w:hAnsi="Candara"/>
        </w:rPr>
        <w:t>, Zemědělský svaz ČR</w:t>
      </w:r>
    </w:p>
    <w:p w14:paraId="1A012C3D" w14:textId="77777777" w:rsidR="00A8172B" w:rsidRDefault="005B193C" w:rsidP="0034231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Celkem 2</w:t>
      </w:r>
      <w:r w:rsidR="006A45D3">
        <w:rPr>
          <w:rFonts w:ascii="Candara" w:hAnsi="Candara"/>
        </w:rPr>
        <w:t>5</w:t>
      </w:r>
      <w:r w:rsidR="00402E2F">
        <w:rPr>
          <w:rFonts w:ascii="Candara" w:hAnsi="Candara"/>
        </w:rPr>
        <w:t xml:space="preserve"> účastníků</w:t>
      </w:r>
      <w:r w:rsidR="00B82ADA">
        <w:rPr>
          <w:rFonts w:ascii="Candara" w:hAnsi="Candara"/>
        </w:rPr>
        <w:t xml:space="preserve"> + 8 účastnic</w:t>
      </w:r>
    </w:p>
    <w:p w14:paraId="1A012C3E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3F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0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1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2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3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4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5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6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7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8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9" w14:textId="77777777"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14:paraId="1A012C4A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B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C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4D" w14:textId="77777777" w:rsidR="00342310" w:rsidRDefault="00342310" w:rsidP="00B03B47">
      <w:pPr>
        <w:spacing w:after="0"/>
        <w:jc w:val="center"/>
        <w:rPr>
          <w:rFonts w:ascii="Candara" w:hAnsi="Candara"/>
        </w:rPr>
      </w:pPr>
    </w:p>
    <w:p w14:paraId="1A012C54" w14:textId="77777777"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lastRenderedPageBreak/>
        <w:t>PROPOZICE</w:t>
      </w:r>
    </w:p>
    <w:p w14:paraId="1A012C55" w14:textId="77777777" w:rsidR="00B82ADA" w:rsidRDefault="00B82ADA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Kategorie</w:t>
      </w:r>
    </w:p>
    <w:p w14:paraId="1A012C56" w14:textId="77777777" w:rsidR="00B82ADA" w:rsidRDefault="00B82ADA" w:rsidP="00B03B47">
      <w:pPr>
        <w:spacing w:after="0"/>
        <w:jc w:val="both"/>
        <w:rPr>
          <w:rFonts w:ascii="Candara" w:hAnsi="Candara"/>
        </w:rPr>
      </w:pPr>
    </w:p>
    <w:p w14:paraId="1A012C57" w14:textId="77777777" w:rsidR="00B82ADA" w:rsidRDefault="00B82AD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 je vyhlášena ve dvou kategoriích – chlapci a dívky.</w:t>
      </w:r>
    </w:p>
    <w:p w14:paraId="1A012C58" w14:textId="77777777" w:rsidR="00B82ADA" w:rsidRPr="00B82ADA" w:rsidRDefault="00B82ADA" w:rsidP="00B03B47">
      <w:pPr>
        <w:spacing w:after="0"/>
        <w:jc w:val="both"/>
        <w:rPr>
          <w:rFonts w:ascii="Candara" w:hAnsi="Candara"/>
        </w:rPr>
      </w:pPr>
    </w:p>
    <w:p w14:paraId="1A012C59" w14:textId="77777777"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14:paraId="1A012C5A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5B" w14:textId="786B184F"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</w:t>
      </w:r>
      <w:r w:rsidR="00C7726E">
        <w:rPr>
          <w:rFonts w:ascii="Candara" w:hAnsi="Candara"/>
        </w:rPr>
        <w:t xml:space="preserve">T, který je ve školním roce </w:t>
      </w:r>
      <w:r w:rsidR="003A4146">
        <w:rPr>
          <w:rFonts w:ascii="Candara" w:hAnsi="Candara"/>
        </w:rPr>
        <w:t>20</w:t>
      </w:r>
      <w:r w:rsidR="0092563C">
        <w:rPr>
          <w:rFonts w:ascii="Candara" w:hAnsi="Candara"/>
        </w:rPr>
        <w:t>21</w:t>
      </w:r>
      <w:r w:rsidR="003A4146">
        <w:rPr>
          <w:rFonts w:ascii="Candara" w:hAnsi="Candara"/>
        </w:rPr>
        <w:t>/202</w:t>
      </w:r>
      <w:r w:rsidR="0092563C">
        <w:rPr>
          <w:rFonts w:ascii="Candara" w:hAnsi="Candara"/>
        </w:rPr>
        <w:t>2</w:t>
      </w:r>
      <w:r w:rsidRPr="005B193C">
        <w:rPr>
          <w:rFonts w:ascii="Candara" w:hAnsi="Candara"/>
        </w:rPr>
        <w:t xml:space="preserve"> žákem </w:t>
      </w:r>
      <w:r w:rsidR="009D55B1">
        <w:rPr>
          <w:rFonts w:ascii="Candara" w:hAnsi="Candara"/>
        </w:rPr>
        <w:t>dané školy a ve školním roce 2</w:t>
      </w:r>
      <w:r w:rsidR="00C7726E">
        <w:rPr>
          <w:rFonts w:ascii="Candara" w:hAnsi="Candara"/>
        </w:rPr>
        <w:t>0</w:t>
      </w:r>
      <w:r w:rsidR="0092563C">
        <w:rPr>
          <w:rFonts w:ascii="Candara" w:hAnsi="Candara"/>
        </w:rPr>
        <w:t>21</w:t>
      </w:r>
      <w:r w:rsidR="00C7726E">
        <w:rPr>
          <w:rFonts w:ascii="Candara" w:hAnsi="Candara"/>
        </w:rPr>
        <w:t>/20</w:t>
      </w:r>
      <w:r w:rsidR="003A4146">
        <w:rPr>
          <w:rFonts w:ascii="Candara" w:hAnsi="Candara"/>
        </w:rPr>
        <w:t>2</w:t>
      </w:r>
      <w:r w:rsidR="0092563C">
        <w:rPr>
          <w:rFonts w:ascii="Candara" w:hAnsi="Candara"/>
        </w:rPr>
        <w:t>2</w:t>
      </w:r>
      <w:r w:rsidR="001D2671">
        <w:rPr>
          <w:rFonts w:ascii="Candara" w:hAnsi="Candara"/>
        </w:rPr>
        <w:t xml:space="preserve"> nepřesáhl </w:t>
      </w:r>
      <w:r w:rsidR="00C7726E">
        <w:rPr>
          <w:rFonts w:ascii="Candara" w:hAnsi="Candara"/>
        </w:rPr>
        <w:t>věku 21. let (tj. do 30. 6. 20</w:t>
      </w:r>
      <w:r w:rsidR="003A4146">
        <w:rPr>
          <w:rFonts w:ascii="Candara" w:hAnsi="Candara"/>
        </w:rPr>
        <w:t>2</w:t>
      </w:r>
      <w:r w:rsidR="0092563C">
        <w:rPr>
          <w:rFonts w:ascii="Candara" w:hAnsi="Candara"/>
        </w:rPr>
        <w:t>2</w:t>
      </w:r>
      <w:r w:rsidR="001D2671">
        <w:rPr>
          <w:rFonts w:ascii="Candara" w:hAnsi="Candara"/>
        </w:rPr>
        <w:t>)</w:t>
      </w:r>
      <w:r w:rsidR="00596BD0">
        <w:rPr>
          <w:rFonts w:ascii="Candara" w:hAnsi="Candara"/>
        </w:rPr>
        <w:t>.</w:t>
      </w:r>
    </w:p>
    <w:p w14:paraId="1A012C5C" w14:textId="77777777"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  <w:r w:rsidR="00405977">
        <w:rPr>
          <w:rFonts w:ascii="Candara" w:hAnsi="Candara"/>
        </w:rPr>
        <w:t xml:space="preserve">Regionálních kol se mohou plnohodnotně účastnit i žáci škol z jiných </w:t>
      </w:r>
      <w:r w:rsidR="001D0F72">
        <w:rPr>
          <w:rFonts w:ascii="Candara" w:hAnsi="Candara"/>
        </w:rPr>
        <w:t>regionů</w:t>
      </w:r>
      <w:r w:rsidR="00405977">
        <w:rPr>
          <w:rFonts w:ascii="Candara" w:hAnsi="Candara"/>
        </w:rPr>
        <w:t xml:space="preserve"> bez možnosti postupu do republikového finále.</w:t>
      </w:r>
    </w:p>
    <w:p w14:paraId="1A012C5D" w14:textId="77777777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 trasou, musí o této možnosti informovat všechny školy. V případě, že trasu projet dopředu neumožní, nesmí ji zkoušet ani se svými studenty, přihlášenými do soutěže. </w:t>
      </w:r>
    </w:p>
    <w:p w14:paraId="1A012C5E" w14:textId="77777777"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14:paraId="1A012C5F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14:paraId="1A012C60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1" w14:textId="77777777"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Doporučení výše startovného dle uvážení školy a možností s přihlédnutím k nákladům především za stravné a věcné dary. (doporučení 300 až 500 Kč na účastníka)</w:t>
      </w:r>
    </w:p>
    <w:p w14:paraId="1A012C62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63" w14:textId="77777777"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14:paraId="1A012C64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5" w14:textId="77777777" w:rsidR="009D55B1" w:rsidRP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 xml:space="preserve">Regionální kola: </w:t>
      </w:r>
    </w:p>
    <w:p w14:paraId="1A012C66" w14:textId="77777777"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atd….</w:t>
      </w:r>
    </w:p>
    <w:p w14:paraId="1A012C67" w14:textId="77777777" w:rsidR="00342310" w:rsidRDefault="00342310" w:rsidP="00B03B47">
      <w:pPr>
        <w:spacing w:after="0"/>
        <w:jc w:val="both"/>
        <w:rPr>
          <w:rFonts w:ascii="Candara" w:hAnsi="Candara"/>
        </w:rPr>
      </w:pPr>
    </w:p>
    <w:p w14:paraId="1A012C68" w14:textId="77777777" w:rsid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>Republikové kolo:</w:t>
      </w:r>
    </w:p>
    <w:p w14:paraId="1A012C69" w14:textId="77777777" w:rsidR="009D55B1" w:rsidRDefault="009D55B1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 i další rozhodčí zajistí pořadatel – Zemědělský svaz ČR</w:t>
      </w:r>
      <w:r w:rsidR="00AD5D05">
        <w:rPr>
          <w:rFonts w:ascii="Candara" w:hAnsi="Candara"/>
        </w:rPr>
        <w:t xml:space="preserve"> </w:t>
      </w:r>
      <w:r w:rsidR="003A4146">
        <w:rPr>
          <w:rFonts w:ascii="Candara" w:hAnsi="Candara"/>
        </w:rPr>
        <w:t>ve spolupráci s pořadatelskou školou</w:t>
      </w:r>
      <w:r w:rsidR="00AD5D05">
        <w:rPr>
          <w:rFonts w:ascii="Candara" w:hAnsi="Candara"/>
        </w:rPr>
        <w:t>.</w:t>
      </w:r>
    </w:p>
    <w:p w14:paraId="1A012C6A" w14:textId="77777777"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14:paraId="1A012C6B" w14:textId="77777777"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14:paraId="1A012C6C" w14:textId="77777777"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14:paraId="1A012C6D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6E" w14:textId="77777777"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</w:t>
      </w:r>
      <w:r w:rsidR="005200EE">
        <w:rPr>
          <w:rFonts w:ascii="Candara" w:hAnsi="Candara"/>
        </w:rPr>
        <w:t xml:space="preserve"> v kategorii chlapci a vítězka kategorie dívky</w:t>
      </w:r>
      <w:r w:rsidRPr="005B193C">
        <w:rPr>
          <w:rFonts w:ascii="Candara" w:hAnsi="Candara"/>
        </w:rPr>
        <w:t>. Z jedné školy může do republikového kola postoupit maximálně 1 soutěžící</w:t>
      </w:r>
      <w:r w:rsidR="005200EE">
        <w:rPr>
          <w:rFonts w:ascii="Candara" w:hAnsi="Candara"/>
        </w:rPr>
        <w:t xml:space="preserve"> v jedné kategorii</w:t>
      </w:r>
      <w:r w:rsidRPr="005B193C">
        <w:rPr>
          <w:rFonts w:ascii="Candara" w:hAnsi="Candara"/>
        </w:rPr>
        <w:t xml:space="preserve">. Pokud se další zástupci školy umístí na postupovém místě, přenechají </w:t>
      </w:r>
      <w:r w:rsidRPr="005B193C">
        <w:rPr>
          <w:rFonts w:ascii="Candara" w:hAnsi="Candara"/>
        </w:rPr>
        <w:lastRenderedPageBreak/>
        <w:t>pos</w:t>
      </w:r>
      <w:r>
        <w:rPr>
          <w:rFonts w:ascii="Candara" w:hAnsi="Candara"/>
        </w:rPr>
        <w:t>tupové místo na republikové kolo dalšímu v pořadí. Navíc má 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právo nominovat do </w:t>
      </w:r>
      <w:r w:rsidRPr="005B193C">
        <w:rPr>
          <w:rFonts w:ascii="Candara" w:hAnsi="Candara"/>
        </w:rPr>
        <w:t xml:space="preserve">republikového kola jednoho svého žáka. Pokud se žák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 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14:paraId="1A012C6F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70" w14:textId="77777777"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Ceny pro soutěžící</w:t>
      </w:r>
    </w:p>
    <w:p w14:paraId="1A012C71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2" w14:textId="77777777"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14:paraId="1A012C73" w14:textId="77777777"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14:paraId="1A012C74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14:paraId="1A012C75" w14:textId="77777777"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14:paraId="1A012C76" w14:textId="77777777" w:rsid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Republikové kolo:</w:t>
      </w:r>
    </w:p>
    <w:p w14:paraId="1A012C77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14:paraId="1A012C78" w14:textId="77777777"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14:paraId="1A012C79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A" w14:textId="77777777"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Materiální vybavení</w:t>
      </w:r>
    </w:p>
    <w:p w14:paraId="1A012C7B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7C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14:paraId="1A012C7D" w14:textId="77777777"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14:paraId="1A012C7E" w14:textId="77777777"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14:paraId="1A012C7F" w14:textId="77777777"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14:paraId="1A012C80" w14:textId="77777777"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14:paraId="1A012C81" w14:textId="77777777"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14:paraId="1A012C82" w14:textId="77777777"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14:paraId="1A012C83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14:paraId="1A012C84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14:paraId="1A012C85" w14:textId="77777777" w:rsidR="00B03B47" w:rsidRDefault="00B03B47" w:rsidP="00B03B47">
      <w:pPr>
        <w:spacing w:after="0"/>
        <w:jc w:val="both"/>
        <w:rPr>
          <w:rFonts w:ascii="Candara" w:hAnsi="Candara"/>
        </w:rPr>
      </w:pPr>
    </w:p>
    <w:p w14:paraId="1A012C86" w14:textId="77777777"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14:paraId="1A012C87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14:paraId="1A012C88" w14:textId="77777777"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K naměřenému času se připočítává 10 sec. za každý trestný bod. Za každý nesplněný úkol se připočítává 60 trestných bodů.</w:t>
      </w:r>
    </w:p>
    <w:p w14:paraId="1A012C89" w14:textId="77777777"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14:paraId="1A012C8A" w14:textId="77777777"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14:paraId="1A012C8C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Mezi povinné prvky regionálních kol patří: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14:paraId="1A012C8D" w14:textId="77777777"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14:paraId="1A012C95" w14:textId="77777777"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lastRenderedPageBreak/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14:paraId="1A012C96" w14:textId="77777777"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14:paraId="1A012C9A" w14:textId="77777777" w:rsidTr="0057156B">
        <w:trPr>
          <w:cantSplit/>
          <w:trHeight w:val="459"/>
        </w:trPr>
        <w:tc>
          <w:tcPr>
            <w:tcW w:w="3686" w:type="dxa"/>
          </w:tcPr>
          <w:p w14:paraId="1A012C97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A012C98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1A012C99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bodů</w:t>
            </w:r>
          </w:p>
        </w:tc>
      </w:tr>
      <w:tr w:rsidR="00582D3C" w:rsidRPr="00582D3C" w14:paraId="1A012CA3" w14:textId="77777777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14:paraId="1A012C9B" w14:textId="77777777"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14:paraId="1A012C9C" w14:textId="77777777"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A012C9D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14:paraId="1A012C9E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14:paraId="1A012C9F" w14:textId="77777777"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A012CA0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1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2" w14:textId="77777777"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AA" w14:textId="77777777" w:rsidTr="0057156B">
        <w:tc>
          <w:tcPr>
            <w:tcW w:w="3686" w:type="dxa"/>
          </w:tcPr>
          <w:p w14:paraId="1A012CA4" w14:textId="77777777"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A012CA5" w14:textId="77777777"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A6" w14:textId="77777777"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14:paraId="1A012CA7" w14:textId="77777777"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14:paraId="1A012CA8" w14:textId="77777777" w:rsid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A9" w14:textId="77777777" w:rsidR="0057156B" w:rsidRPr="00582D3C" w:rsidRDefault="0057156B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B1" w14:textId="77777777" w:rsidTr="0057156B">
        <w:tc>
          <w:tcPr>
            <w:tcW w:w="3686" w:type="dxa"/>
          </w:tcPr>
          <w:p w14:paraId="1A012CAB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osmičkou</w:t>
            </w:r>
          </w:p>
          <w:p w14:paraId="1A012CAC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AD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1A012CAE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93" w:type="dxa"/>
          </w:tcPr>
          <w:p w14:paraId="1A012CAF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B0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C0" w14:textId="77777777" w:rsidTr="0057156B">
        <w:tc>
          <w:tcPr>
            <w:tcW w:w="3686" w:type="dxa"/>
          </w:tcPr>
          <w:p w14:paraId="1A012CB2" w14:textId="77777777"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A012CB3" w14:textId="77777777"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14:paraId="1A012CB4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14:paraId="1A012CB5" w14:textId="77777777"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14:paraId="1A012CB6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14:paraId="1A012CB7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14:paraId="1A012CB8" w14:textId="77777777"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14:paraId="1A012CB9" w14:textId="77777777"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14:paraId="1A012CBA" w14:textId="77777777"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BB" w14:textId="77777777"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1A012CBC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BD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14:paraId="1A012CBE" w14:textId="77777777"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14:paraId="1A012CBF" w14:textId="77777777" w:rsidR="00182F57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14:paraId="1A012CC9" w14:textId="77777777" w:rsidTr="0057156B">
        <w:tc>
          <w:tcPr>
            <w:tcW w:w="3686" w:type="dxa"/>
          </w:tcPr>
          <w:p w14:paraId="1A012CC1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14:paraId="1A012CC2" w14:textId="77777777"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14:paraId="1A012CC3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14:paraId="1A012CC4" w14:textId="77777777"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14:paraId="1A012CC5" w14:textId="77777777"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C6" w14:textId="77777777"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C7" w14:textId="77777777"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14:paraId="1A012CC8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</w:tc>
      </w:tr>
      <w:tr w:rsidR="00582D3C" w:rsidRPr="00582D3C" w14:paraId="1A012CD6" w14:textId="77777777" w:rsidTr="0057156B">
        <w:tc>
          <w:tcPr>
            <w:tcW w:w="3686" w:type="dxa"/>
          </w:tcPr>
          <w:p w14:paraId="1A012CCA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14:paraId="1A012CCB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CC" w14:textId="77777777"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14:paraId="1A012CCD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14:paraId="1A012CCE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14:paraId="1A012CCF" w14:textId="77777777"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14:paraId="1A012CD0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14:paraId="1A012CD1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  </w:t>
            </w:r>
          </w:p>
          <w:p w14:paraId="1A012CD2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0                   </w:t>
            </w:r>
          </w:p>
          <w:p w14:paraId="1A012CD3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</w:t>
            </w:r>
          </w:p>
          <w:p w14:paraId="1A012CD4" w14:textId="77777777"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12              </w:t>
            </w:r>
          </w:p>
          <w:p w14:paraId="1A012CD5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14:paraId="1A012CDC" w14:textId="77777777" w:rsidTr="0057156B">
        <w:tc>
          <w:tcPr>
            <w:tcW w:w="3686" w:type="dxa"/>
          </w:tcPr>
          <w:p w14:paraId="1A012CD7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14:paraId="1A012CD8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14:paraId="1A012CD9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dotek pneumatikou předním kolem vozovky - měří se každý 0,5m</w:t>
            </w:r>
          </w:p>
        </w:tc>
        <w:tc>
          <w:tcPr>
            <w:tcW w:w="1693" w:type="dxa"/>
          </w:tcPr>
          <w:p w14:paraId="1A012CDA" w14:textId="77777777"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DB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E3" w14:textId="77777777" w:rsidTr="0057156B">
        <w:tc>
          <w:tcPr>
            <w:tcW w:w="3686" w:type="dxa"/>
          </w:tcPr>
          <w:p w14:paraId="1A012CDD" w14:textId="77777777"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14:paraId="1A012CDE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DF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14:paraId="1A012CE0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14:paraId="1A012CE1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E2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E8" w14:textId="77777777" w:rsidTr="0057156B">
        <w:tc>
          <w:tcPr>
            <w:tcW w:w="3686" w:type="dxa"/>
          </w:tcPr>
          <w:p w14:paraId="1A012CE4" w14:textId="77777777"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14:paraId="1A012CE5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14:paraId="1A012CE6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14:paraId="1A012CE7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14:paraId="1A012CF4" w14:textId="77777777" w:rsidTr="0057156B">
        <w:tc>
          <w:tcPr>
            <w:tcW w:w="3686" w:type="dxa"/>
          </w:tcPr>
          <w:p w14:paraId="1A012CE9" w14:textId="77777777"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14:paraId="1A012CEA" w14:textId="77777777"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14:paraId="1A012CEB" w14:textId="77777777"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14:paraId="1A012CEC" w14:textId="77777777"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14:paraId="1A012CED" w14:textId="77777777" w:rsid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82D3C" w:rsidRPr="00582D3C">
              <w:rPr>
                <w:rFonts w:ascii="Calibri" w:eastAsia="Calibri" w:hAnsi="Calibri" w:cs="Times New Roman"/>
              </w:rPr>
              <w:t>orušení bezpečnosti práce</w:t>
            </w:r>
          </w:p>
          <w:p w14:paraId="1A012CEE" w14:textId="77777777"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Vyskočení z traktoru</w:t>
            </w:r>
          </w:p>
        </w:tc>
        <w:tc>
          <w:tcPr>
            <w:tcW w:w="1693" w:type="dxa"/>
          </w:tcPr>
          <w:p w14:paraId="1A012CEF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A012CF0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1" w14:textId="77777777"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2" w14:textId="77777777"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14:paraId="1A012CF3" w14:textId="77777777" w:rsidR="00462B4C" w:rsidRPr="00582D3C" w:rsidRDefault="00462B4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14:paraId="1A012CF5" w14:textId="77777777"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</w:p>
    <w:sectPr w:rsidR="00582D3C" w:rsidSect="00A600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7F47" w14:textId="77777777" w:rsidR="00033A81" w:rsidRDefault="00033A81" w:rsidP="00616A9C">
      <w:pPr>
        <w:spacing w:after="0" w:line="240" w:lineRule="auto"/>
      </w:pPr>
      <w:r>
        <w:separator/>
      </w:r>
    </w:p>
  </w:endnote>
  <w:endnote w:type="continuationSeparator" w:id="0">
    <w:p w14:paraId="7400AA71" w14:textId="77777777" w:rsidR="00033A81" w:rsidRDefault="00033A81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80491"/>
      <w:docPartObj>
        <w:docPartGallery w:val="Page Numbers (Bottom of Page)"/>
        <w:docPartUnique/>
      </w:docPartObj>
    </w:sdtPr>
    <w:sdtEndPr/>
    <w:sdtContent>
      <w:p w14:paraId="1A012CFC" w14:textId="77777777"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1A012D02" wp14:editId="1A012D03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1C45B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012CFD" w14:textId="77777777"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2D2D">
          <w:rPr>
            <w:noProof/>
          </w:rPr>
          <w:t>6</w:t>
        </w:r>
        <w:r>
          <w:fldChar w:fldCharType="end"/>
        </w:r>
      </w:p>
    </w:sdtContent>
  </w:sdt>
  <w:p w14:paraId="1A012CFE" w14:textId="77777777"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52F5" w14:textId="77777777" w:rsidR="00033A81" w:rsidRDefault="00033A81" w:rsidP="00616A9C">
      <w:pPr>
        <w:spacing w:after="0" w:line="240" w:lineRule="auto"/>
      </w:pPr>
      <w:r>
        <w:separator/>
      </w:r>
    </w:p>
  </w:footnote>
  <w:footnote w:type="continuationSeparator" w:id="0">
    <w:p w14:paraId="1B91E0FF" w14:textId="77777777" w:rsidR="00033A81" w:rsidRDefault="00033A81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A" w14:textId="77777777" w:rsidR="00A600D0" w:rsidRDefault="00033A81">
    <w:pPr>
      <w:pStyle w:val="Zhlav"/>
    </w:pPr>
    <w:r>
      <w:rPr>
        <w:noProof/>
        <w:lang w:eastAsia="cs-CZ"/>
      </w:rPr>
      <w:pict w14:anchorId="1A012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1029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B" w14:textId="77777777" w:rsidR="00616A9C" w:rsidRDefault="00033A81" w:rsidP="00616A9C">
    <w:pPr>
      <w:pStyle w:val="Zhlav"/>
    </w:pPr>
    <w:r>
      <w:rPr>
        <w:noProof/>
        <w:lang w:eastAsia="cs-CZ"/>
      </w:rPr>
      <w:pict w14:anchorId="1A01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1030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2CFF" w14:textId="77777777" w:rsidR="00A600D0" w:rsidRDefault="00033A81">
    <w:pPr>
      <w:pStyle w:val="Zhlav"/>
    </w:pPr>
    <w:r>
      <w:rPr>
        <w:noProof/>
        <w:lang w:eastAsia="cs-CZ"/>
      </w:rPr>
      <w:pict w14:anchorId="1A012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1028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D91"/>
    <w:rsid w:val="00031084"/>
    <w:rsid w:val="00033A81"/>
    <w:rsid w:val="000424F8"/>
    <w:rsid w:val="000A0AF9"/>
    <w:rsid w:val="000A1FEF"/>
    <w:rsid w:val="000C34E2"/>
    <w:rsid w:val="000D19AE"/>
    <w:rsid w:val="000D5FC6"/>
    <w:rsid w:val="000F31BB"/>
    <w:rsid w:val="0011415B"/>
    <w:rsid w:val="00157BCB"/>
    <w:rsid w:val="00182F57"/>
    <w:rsid w:val="001901BC"/>
    <w:rsid w:val="00193F2B"/>
    <w:rsid w:val="001D0F72"/>
    <w:rsid w:val="001D2671"/>
    <w:rsid w:val="002C2D91"/>
    <w:rsid w:val="002D2407"/>
    <w:rsid w:val="00342310"/>
    <w:rsid w:val="003441EE"/>
    <w:rsid w:val="00394A91"/>
    <w:rsid w:val="003A4146"/>
    <w:rsid w:val="003B661D"/>
    <w:rsid w:val="003B66F2"/>
    <w:rsid w:val="003F0CE7"/>
    <w:rsid w:val="00402E2F"/>
    <w:rsid w:val="00405977"/>
    <w:rsid w:val="004431BA"/>
    <w:rsid w:val="00450C34"/>
    <w:rsid w:val="00462B4C"/>
    <w:rsid w:val="004F13C0"/>
    <w:rsid w:val="00511C7E"/>
    <w:rsid w:val="005200EE"/>
    <w:rsid w:val="005365FA"/>
    <w:rsid w:val="0057156B"/>
    <w:rsid w:val="00582D3C"/>
    <w:rsid w:val="0058796D"/>
    <w:rsid w:val="00596BD0"/>
    <w:rsid w:val="005B193C"/>
    <w:rsid w:val="005D1BE9"/>
    <w:rsid w:val="005E55D6"/>
    <w:rsid w:val="005F6706"/>
    <w:rsid w:val="006134D5"/>
    <w:rsid w:val="00616A9C"/>
    <w:rsid w:val="0063219F"/>
    <w:rsid w:val="00635507"/>
    <w:rsid w:val="006525D3"/>
    <w:rsid w:val="00675476"/>
    <w:rsid w:val="00682805"/>
    <w:rsid w:val="00686C3F"/>
    <w:rsid w:val="006A45D3"/>
    <w:rsid w:val="006A5942"/>
    <w:rsid w:val="006B5FC0"/>
    <w:rsid w:val="006C4766"/>
    <w:rsid w:val="00710889"/>
    <w:rsid w:val="007424D0"/>
    <w:rsid w:val="00770374"/>
    <w:rsid w:val="007748ED"/>
    <w:rsid w:val="0077768E"/>
    <w:rsid w:val="007D0FC8"/>
    <w:rsid w:val="007E3BCC"/>
    <w:rsid w:val="00865D9B"/>
    <w:rsid w:val="00865F1B"/>
    <w:rsid w:val="008A012F"/>
    <w:rsid w:val="008B7BD1"/>
    <w:rsid w:val="008D0A9B"/>
    <w:rsid w:val="00916C40"/>
    <w:rsid w:val="0092563C"/>
    <w:rsid w:val="009570DC"/>
    <w:rsid w:val="009A568B"/>
    <w:rsid w:val="009D55B1"/>
    <w:rsid w:val="00A42870"/>
    <w:rsid w:val="00A600D0"/>
    <w:rsid w:val="00A8172B"/>
    <w:rsid w:val="00A90E8C"/>
    <w:rsid w:val="00AD5D05"/>
    <w:rsid w:val="00B03B47"/>
    <w:rsid w:val="00B82ADA"/>
    <w:rsid w:val="00C14464"/>
    <w:rsid w:val="00C155C5"/>
    <w:rsid w:val="00C7726E"/>
    <w:rsid w:val="00CD0D95"/>
    <w:rsid w:val="00D22E1B"/>
    <w:rsid w:val="00D768F9"/>
    <w:rsid w:val="00DE7D8C"/>
    <w:rsid w:val="00E556A7"/>
    <w:rsid w:val="00E62D2D"/>
    <w:rsid w:val="00E8227C"/>
    <w:rsid w:val="00F21D8E"/>
    <w:rsid w:val="00F332DB"/>
    <w:rsid w:val="00F3564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012C11"/>
  <w15:docId w15:val="{4CE7FAC0-1418-400D-9376-601B01F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F57-E352-4E9D-9A02-06D16C4A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Pavlína Havlová</cp:lastModifiedBy>
  <cp:revision>11</cp:revision>
  <dcterms:created xsi:type="dcterms:W3CDTF">2019-12-13T07:18:00Z</dcterms:created>
  <dcterms:modified xsi:type="dcterms:W3CDTF">2022-03-14T13:30:00Z</dcterms:modified>
</cp:coreProperties>
</file>